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5f4af310cc87098f6d6c38d13f577b56529d2"/>
    <w:p>
      <w:pPr>
        <w:pStyle w:val="Heading3"/>
      </w:pPr>
      <w:r>
        <w:t xml:space="preserve">Распоряжение Департамента информационных технологий города Москвы от 9.12.2013 г. № 64-16-578/13 «Об утверждении Памятки государственным гражданским служащим Департамента информационных технологий города Москвы по антикоррупционному поведению»</w:t>
      </w:r>
    </w:p>
    <w:p>
      <w:pPr>
        <w:pStyle w:val="FirstParagraph"/>
      </w:pPr>
      <w:r>
        <w:t xml:space="preserve">09.12.2013</w:t>
      </w:r>
    </w:p>
    <w:p>
      <w:pPr>
        <w:pStyle w:val="BodyText"/>
      </w:pPr>
      <w:r>
        <w:t xml:space="preserve">В целях проведения мероприятий по профилактике коррупционных и иных правонарушений в Департаменте информационных технологий города Москвы, осуществления комплекса разъяснительных мер по недопущению должностными лицами поведения, которое может восприниматься окружающими как обещание (предложение) дачи взятки или как согласие принять взятку:</w:t>
      </w:r>
    </w:p>
    <w:p>
      <w:pPr>
        <w:pStyle w:val="BodyText"/>
      </w:pPr>
      <w:r>
        <w:t xml:space="preserve">1. Утвердить Памятку государственным гражданским служащим Департамента информационных технологий города Москвы по антикоррупционному поведению.</w:t>
      </w:r>
    </w:p>
    <w:p>
      <w:pPr>
        <w:pStyle w:val="BodyText"/>
      </w:pPr>
      <w:r>
        <w:t xml:space="preserve">2. Отделу государственной службы и кадров (Чмыхова И.Н.) ознакомить под роспись с Памяткой государственных гражданских служащих департамента.</w:t>
      </w:r>
    </w:p>
    <w:p>
      <w:pPr>
        <w:pStyle w:val="BodyText"/>
      </w:pPr>
      <w:r>
        <w:t xml:space="preserve">3. Контроль за выполнением настоящего распоряжения оставляю</w:t>
      </w:r>
      <w:r>
        <w:t xml:space="preserve"> </w:t>
      </w:r>
      <w:r>
        <w:rPr>
          <w:bCs/>
          <w:b/>
        </w:rPr>
        <w:t xml:space="preserve">за собой.</w:t>
      </w:r>
    </w:p>
    <w:p>
      <w:pPr>
        <w:pStyle w:val="BodyText"/>
      </w:pPr>
      <w:r>
        <w:rPr>
          <w:iCs/>
          <w:i/>
          <w:bCs/>
          <w:b/>
        </w:rPr>
        <w:t xml:space="preserve">Руководитель Департамента А.В. Ермолаев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http://ig.mos.ru/anti-corruption/materials/detail/1653762.html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«Информационный город»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g.mos.ru" TargetMode="External" /><Relationship Type="http://schemas.openxmlformats.org/officeDocument/2006/relationships/hyperlink" Id="rId20" Target="http://ig.mos.ru/anti-corruption/materials/detail/1653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g.mos.ru" TargetMode="External" /><Relationship Type="http://schemas.openxmlformats.org/officeDocument/2006/relationships/hyperlink" Id="rId20" Target="http://ig.mos.ru/anti-corruption/materials/detail/1653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2025-07-06T03:47:58Z</dcterms:created>
  <dcterms:modified xsi:type="dcterms:W3CDTF">2025-07-06T03:47:58Z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