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c88ec5c0f00731d6a57d792f023b8369e5b06"/>
    <w:p>
      <w:pPr>
        <w:pStyle w:val="Heading3"/>
      </w:pPr>
      <w:r>
        <w:t xml:space="preserve">Перечень должностей, при назначении на которые граждане и при замещении которых государственные гражданские служащие Департамента информационных технологий города Москвы обязаны представлять сведения о своих доходах</w:t>
      </w:r>
    </w:p>
    <w:p>
      <w:pPr>
        <w:pStyle w:val="FirstParagraph"/>
      </w:pPr>
      <w:r>
        <w:t xml:space="preserve">17.01.2014</w:t>
      </w:r>
    </w:p>
    <w:p>
      <w:pPr>
        <w:pStyle w:val="BodyText"/>
      </w:pPr>
      <w:r>
        <w:rPr>
          <w:bCs/>
          <w:b/>
        </w:rPr>
        <w:t xml:space="preserve">РАСПОРЯЖЕНИЕ от «31» марта 2014г.</w:t>
      </w:r>
    </w:p>
    <w:p>
      <w:pPr>
        <w:pStyle w:val="BodyText"/>
      </w:pPr>
      <w:r>
        <w:rPr>
          <w:bCs/>
          <w:b/>
        </w:rPr>
        <w:t xml:space="preserve">№64-16-46/14</w:t>
      </w:r>
    </w:p>
    <w:p>
      <w:pPr>
        <w:pStyle w:val="BodyText"/>
      </w:pPr>
      <w:r>
        <w:rPr>
          <w:bCs/>
          <w:b/>
        </w:rPr>
        <w:t xml:space="preserve">Об утверждении перечня должностей</w:t>
      </w:r>
    </w:p>
    <w:p>
      <w:pPr>
        <w:pStyle w:val="BodyText"/>
      </w:pPr>
      <w:r>
        <w:rPr>
          <w:bCs/>
          <w:b/>
        </w:rPr>
        <w:t xml:space="preserve">государственной гражданской службы</w:t>
      </w:r>
    </w:p>
    <w:p>
      <w:pPr>
        <w:pStyle w:val="BodyText"/>
      </w:pPr>
      <w:r>
        <w:rPr>
          <w:bCs/>
          <w:b/>
        </w:rPr>
        <w:t xml:space="preserve">города Москвы Департамента</w:t>
      </w:r>
    </w:p>
    <w:p>
      <w:pPr>
        <w:pStyle w:val="BodyText"/>
      </w:pPr>
      <w:r>
        <w:rPr>
          <w:bCs/>
          <w:b/>
        </w:rPr>
        <w:t xml:space="preserve">информационных технологий города</w:t>
      </w:r>
    </w:p>
    <w:p>
      <w:pPr>
        <w:pStyle w:val="BodyText"/>
      </w:pPr>
      <w:r>
        <w:rPr>
          <w:bCs/>
          <w:b/>
        </w:rPr>
        <w:t xml:space="preserve">Москвы, при назначении на которые</w:t>
      </w:r>
    </w:p>
    <w:p>
      <w:pPr>
        <w:pStyle w:val="BodyText"/>
      </w:pPr>
      <w:r>
        <w:rPr>
          <w:bCs/>
          <w:b/>
        </w:rPr>
        <w:t xml:space="preserve">граждане и при замещении которых</w:t>
      </w:r>
    </w:p>
    <w:p>
      <w:pPr>
        <w:pStyle w:val="BodyText"/>
      </w:pPr>
      <w:r>
        <w:rPr>
          <w:bCs/>
          <w:b/>
        </w:rPr>
        <w:t xml:space="preserve">государственные гражданские служащие</w:t>
      </w:r>
    </w:p>
    <w:p>
      <w:pPr>
        <w:pStyle w:val="BodyText"/>
      </w:pPr>
      <w:r>
        <w:rPr>
          <w:bCs/>
          <w:b/>
        </w:rPr>
        <w:t xml:space="preserve">города Москвы обязаны представлять</w:t>
      </w:r>
    </w:p>
    <w:p>
      <w:pPr>
        <w:pStyle w:val="BodyText"/>
      </w:pPr>
      <w:r>
        <w:rPr>
          <w:bCs/>
          <w:b/>
        </w:rPr>
        <w:t xml:space="preserve">сведения о своих доходах, об имуществе</w:t>
      </w:r>
    </w:p>
    <w:p>
      <w:pPr>
        <w:pStyle w:val="BodyText"/>
      </w:pPr>
      <w:r>
        <w:rPr>
          <w:bCs/>
          <w:b/>
        </w:rPr>
        <w:t xml:space="preserve">и обязательствах имущественного характера,</w:t>
      </w:r>
    </w:p>
    <w:p>
      <w:pPr>
        <w:pStyle w:val="BodyText"/>
      </w:pPr>
      <w:r>
        <w:rPr>
          <w:bCs/>
          <w:b/>
        </w:rPr>
        <w:t xml:space="preserve">а также сведения о доходах, об имуществе и</w:t>
      </w:r>
    </w:p>
    <w:p>
      <w:pPr>
        <w:pStyle w:val="BodyText"/>
      </w:pPr>
      <w:r>
        <w:rPr>
          <w:bCs/>
          <w:b/>
        </w:rPr>
        <w:t xml:space="preserve">обязательствах имущественного характера</w:t>
      </w:r>
    </w:p>
    <w:p>
      <w:pPr>
        <w:pStyle w:val="BodyText"/>
      </w:pPr>
      <w:r>
        <w:rPr>
          <w:bCs/>
          <w:b/>
        </w:rPr>
        <w:t xml:space="preserve">своих супруги (супруга) и несовершеннолетних</w:t>
      </w:r>
    </w:p>
    <w:p>
      <w:pPr>
        <w:pStyle w:val="BodyText"/>
      </w:pPr>
      <w:r>
        <w:rPr>
          <w:bCs/>
          <w:b/>
        </w:rPr>
        <w:t xml:space="preserve">детей</w:t>
      </w:r>
    </w:p>
    <w:p>
      <w:pPr>
        <w:pStyle w:val="BodyText"/>
      </w:pPr>
      <w:r>
        <w:t xml:space="preserve">Во исполнение указа Мэра Москвы от 29 июля 2009 г. № 49-УМ «Об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доходах, об имуществе и обязательствах имущественного характера»:</w:t>
      </w:r>
    </w:p>
    <w:p>
      <w:pPr>
        <w:pStyle w:val="BodyText"/>
      </w:pPr>
      <w:r>
        <w:t xml:space="preserve">1. Утвердить перечень должностей государственной гражданской службы города Москвы Департамента информационных технологий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Перечень) (Приложение 1).</w:t>
      </w:r>
    </w:p>
    <w:p>
      <w:pPr>
        <w:pStyle w:val="BodyText"/>
      </w:pPr>
      <w:r>
        <w:t xml:space="preserve">2. Отделу государственной службы и кадров:</w:t>
      </w:r>
    </w:p>
    <w:p>
      <w:pPr>
        <w:pStyle w:val="BodyText"/>
      </w:pPr>
      <w:r>
        <w:t xml:space="preserve">2. 1. Ознакомить государственных гражданских служащих Департамента информационных технологий города Москвы с данным Перечнем.</w:t>
      </w:r>
    </w:p>
    <w:p>
      <w:pPr>
        <w:pStyle w:val="BodyText"/>
      </w:pPr>
      <w:r>
        <w:t xml:space="preserve">2.2. Представлять ежегодно до 20 января утвержденный Перечень в Управление государственной службы и кадров Правительства Москвы, а в случае внесения изменений в Перечень - в недельный срок после его утверждения.</w:t>
      </w:r>
    </w:p>
    <w:p>
      <w:pPr>
        <w:pStyle w:val="BodyText"/>
      </w:pPr>
      <w:r>
        <w:t xml:space="preserve">3. Контроль за выполнением настоящего распоряжения оставляю</w:t>
      </w:r>
      <w:r>
        <w:t xml:space="preserve"> </w:t>
      </w:r>
      <w:r>
        <w:rPr>
          <w:bCs/>
          <w:b/>
        </w:rPr>
        <w:t xml:space="preserve">за собой.</w:t>
      </w:r>
    </w:p>
    <w:p>
      <w:pPr>
        <w:pStyle w:val="BodyText"/>
      </w:pPr>
      <w:r>
        <w:rPr>
          <w:bCs/>
          <w:b/>
        </w:rPr>
        <w:t xml:space="preserve">Руководитель департамента А.В.Ермолаев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  <w:bCs/>
          <w:b/>
          <w:bCs/>
          <w:b/>
        </w:rPr>
        <w:t xml:space="preserve">Приложение 1</w:t>
      </w:r>
    </w:p>
    <w:p>
      <w:pPr>
        <w:pStyle w:val="BodyText"/>
      </w:pPr>
      <w:r>
        <w:rPr>
          <w:bCs/>
          <w:b/>
          <w:bCs/>
          <w:b/>
          <w:bCs/>
          <w:b/>
        </w:rPr>
        <w:t xml:space="preserve">к распоряжению Департамента</w:t>
      </w:r>
    </w:p>
    <w:p>
      <w:pPr>
        <w:pStyle w:val="BodyText"/>
      </w:pPr>
      <w:r>
        <w:rPr>
          <w:bCs/>
          <w:b/>
          <w:bCs/>
          <w:b/>
          <w:bCs/>
          <w:b/>
        </w:rPr>
        <w:t xml:space="preserve">информационных технологий</w:t>
      </w:r>
    </w:p>
    <w:p>
      <w:pPr>
        <w:pStyle w:val="BodyText"/>
      </w:pPr>
      <w:r>
        <w:rPr>
          <w:bCs/>
          <w:b/>
          <w:bCs/>
          <w:b/>
          <w:bCs/>
          <w:b/>
        </w:rPr>
        <w:t xml:space="preserve">города Москвы</w:t>
      </w:r>
    </w:p>
    <w:p>
      <w:pPr>
        <w:pStyle w:val="BodyText"/>
      </w:pPr>
      <w:r>
        <w:rPr>
          <w:bCs/>
          <w:b/>
          <w:bCs/>
          <w:b/>
          <w:bCs/>
          <w:b/>
        </w:rPr>
        <w:t xml:space="preserve">от «31» марта 2014г.</w:t>
      </w:r>
    </w:p>
    <w:p>
      <w:pPr>
        <w:pStyle w:val="BodyText"/>
      </w:pPr>
    </w:p>
    <w:p>
      <w:pPr>
        <w:pStyle w:val="BodyText"/>
      </w:pPr>
      <w:r>
        <w:rPr>
          <w:bCs/>
          <w:b/>
          <w:bCs/>
          <w:b/>
          <w:bCs/>
          <w:b/>
        </w:rPr>
        <w:t xml:space="preserve">№64-16-46/14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Перечень должностей</w:t>
      </w:r>
    </w:p>
    <w:p>
      <w:pPr>
        <w:pStyle w:val="BodyText"/>
      </w:pPr>
      <w:r>
        <w:rPr>
          <w:bCs/>
          <w:b/>
        </w:rPr>
        <w:t xml:space="preserve">государственной гражданской службы города Москвы Департамента</w:t>
      </w:r>
    </w:p>
    <w:p>
      <w:pPr>
        <w:pStyle w:val="BodyText"/>
      </w:pPr>
      <w:r>
        <w:rPr>
          <w:bCs/>
          <w:b/>
        </w:rPr>
        <w:t xml:space="preserve">информационных технологий города Москвы, при назначении на которые</w:t>
      </w:r>
    </w:p>
    <w:p>
      <w:pPr>
        <w:pStyle w:val="BodyText"/>
      </w:pPr>
      <w:r>
        <w:rPr>
          <w:bCs/>
          <w:b/>
        </w:rPr>
        <w:t xml:space="preserve">граждане и при замещении которых государственные гражданские</w:t>
      </w:r>
    </w:p>
    <w:p>
      <w:pPr>
        <w:pStyle w:val="BodyText"/>
      </w:pPr>
      <w:r>
        <w:rPr>
          <w:bCs/>
          <w:b/>
        </w:rPr>
        <w:t xml:space="preserve">служащие обязаны представлять сведения о доходах, об имуществе и</w:t>
      </w:r>
    </w:p>
    <w:p>
      <w:pPr>
        <w:pStyle w:val="BodyText"/>
      </w:pPr>
      <w:r>
        <w:rPr>
          <w:bCs/>
          <w:b/>
        </w:rPr>
        <w:t xml:space="preserve">обязательствах имущественного характера, а также сведения о доходах, об</w:t>
      </w:r>
    </w:p>
    <w:p>
      <w:pPr>
        <w:pStyle w:val="BodyText"/>
      </w:pPr>
      <w:r>
        <w:rPr>
          <w:bCs/>
          <w:b/>
        </w:rPr>
        <w:t xml:space="preserve">имуществе и обязательствах имущественного характера своих супруги</w:t>
      </w:r>
    </w:p>
    <w:p>
      <w:pPr>
        <w:pStyle w:val="BodyText"/>
      </w:pPr>
      <w:r>
        <w:rPr>
          <w:bCs/>
          <w:b/>
        </w:rPr>
        <w:t xml:space="preserve">(супруга) и несовершеннолетних детей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Раздел I. Должности государственной гражданской службы города Москва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Главные должности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Заместитель руководителя департамента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Заместитель руководителя департамента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Заместитель руководителя департамента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Заместитель руководителя департамента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Заместитель руководителя департамента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Раздел II. Другие должности государственной гражданской службы города Москвы, замещение которых связано с коррупционными рисками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Главные должности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Начальник Управления экономики, финансов, бюджетного учёта и отчётности, главный бухгалтер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Начальник Отдела обеспечения городского заказа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Начальник Управления отраслевых проектов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Начальник Управления технической политики и эксплуатации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Начальник Управления по реализации государственной программы города Москвы «Информационный город»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Начальник Управления связи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Начальник Отдела городского видеонаблюдения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Начальник Отдела контроля и координации деятельности департамента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Начальник Правового управления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Начальник Отдела государственной службы и кадров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Ведущие должности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Советник руководителя департамента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материально-технического обеспечения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Советник Сектора материально-технического обеспечения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закупок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Советник Отдела обеспечения городского заказа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Советник Отдела обеспечения городского заказа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Консультант Отдела обеспечения городского заказа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Консультант Отдела обеспечения городского заказа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РАСПОРЯЖЕНИЕ от 31.04.14г. №64-16-46/14 "Об утверждении перечня должностей государственной гражданской службы города Москвы Департамента информационных технологий города Москвы, при назначении на которые граждане и при замещении которых государств</w:t>
        </w:r>
      </w:hyperlink>
      <w:r>
        <w:t xml:space="preserve"> </w:t>
      </w:r>
      <w:r>
        <w:t xml:space="preserve">[107.44Kb]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http://ig.mos.ru/anti-corruption/income/detail/1654261.html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«Информационный город»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iblock/427/rasporyazhenie-ot-31.03.2014-_-64_16_46_14.pdf" TargetMode="External" /><Relationship Type="http://schemas.openxmlformats.org/officeDocument/2006/relationships/hyperlink" Id="rId22" Target="http://ig.mos.ru" TargetMode="External" /><Relationship Type="http://schemas.openxmlformats.org/officeDocument/2006/relationships/hyperlink" Id="rId21" Target="http://ig.mos.ru/anti-corruption/income/detail/1654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iblock/427/rasporyazhenie-ot-31.03.2014-_-64_16_46_14.pdf" TargetMode="External" /><Relationship Type="http://schemas.openxmlformats.org/officeDocument/2006/relationships/hyperlink" Id="rId22" Target="http://ig.mos.ru" TargetMode="External" /><Relationship Type="http://schemas.openxmlformats.org/officeDocument/2006/relationships/hyperlink" Id="rId21" Target="http://ig.mos.ru/anti-corruption/income/detail/1654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2025-06-18T11:42:15Z</dcterms:created>
  <dcterms:modified xsi:type="dcterms:W3CDTF">2025-06-18T11:42:15Z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